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jc w:val="center"/>
        <w:rPr>
          <w:rFonts w:ascii="KDKAOC+TimesNewRoman,Bold" w:hAnsi="KDKAOC+TimesNewRoman,Bold" w:cs="KDKAOC+TimesNewRoman,Bold"/>
          <w:color w:val="000000"/>
          <w:sz w:val="23"/>
          <w:szCs w:val="23"/>
        </w:rPr>
      </w:pPr>
      <w:r w:rsidRPr="009536BD">
        <w:rPr>
          <w:rFonts w:ascii="KDKAOC+TimesNewRoman,Bold" w:hAnsi="KDKAOC+TimesNewRoman,Bold" w:cs="KDKAOC+TimesNewRoman,Bold"/>
          <w:b/>
          <w:bCs/>
          <w:color w:val="000000"/>
          <w:sz w:val="23"/>
          <w:szCs w:val="23"/>
        </w:rPr>
        <w:t xml:space="preserve">Writing Scoring Guide </w:t>
      </w:r>
    </w:p>
    <w:p w:rsidR="009536BD" w:rsidRPr="009536BD" w:rsidRDefault="009C4230" w:rsidP="009536BD">
      <w:pPr>
        <w:autoSpaceDE w:val="0"/>
        <w:autoSpaceDN w:val="0"/>
        <w:adjustRightInd w:val="0"/>
        <w:spacing w:after="0" w:line="240" w:lineRule="auto"/>
        <w:jc w:val="center"/>
        <w:rPr>
          <w:rFonts w:ascii="KDKAOC+TimesNewRoman,Bold" w:hAnsi="KDKAOC+TimesNewRoman,Bold" w:cs="KDKAOC+TimesNewRoman,Bold"/>
          <w:color w:val="000000"/>
          <w:sz w:val="23"/>
          <w:szCs w:val="23"/>
        </w:rPr>
      </w:pPr>
      <w:r>
        <w:rPr>
          <w:rFonts w:ascii="KDKAOC+TimesNewRoman,Bold" w:hAnsi="KDKAOC+TimesNewRoman,Bold" w:cs="KDKAOC+TimesNewRoman,Bold"/>
          <w:b/>
          <w:bCs/>
          <w:color w:val="000000"/>
          <w:sz w:val="23"/>
          <w:szCs w:val="23"/>
        </w:rPr>
        <w:t>Grade 6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OC+TimesNewRoman,Bold" w:hAnsi="KDKAOC+TimesNewRoman,Bold" w:cs="KDKAOC+TimesNewRoman,Bold"/>
          <w:color w:val="000000"/>
          <w:sz w:val="20"/>
          <w:szCs w:val="20"/>
        </w:rPr>
      </w:pPr>
      <w:r w:rsidRPr="009536BD">
        <w:rPr>
          <w:rFonts w:ascii="KDKAOC+TimesNewRoman,Bold" w:hAnsi="KDKAOC+TimesNewRoman,Bold" w:cs="KDKAOC+TimesNewRoman,Bold"/>
          <w:b/>
          <w:bCs/>
          <w:color w:val="000000"/>
          <w:sz w:val="20"/>
          <w:szCs w:val="20"/>
          <w:u w:val="single"/>
        </w:rPr>
        <w:t xml:space="preserve">4 Points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The paper: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Has an effective beginning, middle, and end.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Uses paragraphing appropriately.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>• Cont</w:t>
      </w:r>
      <w:r w:rsidR="009C4230">
        <w:rPr>
          <w:rFonts w:ascii="KDKAIG+TimesNewRoman" w:hAnsi="KDKAIG+TimesNewRoman" w:cs="KDKAIG+TimesNewRoman"/>
          <w:color w:val="000000"/>
          <w:sz w:val="20"/>
          <w:szCs w:val="20"/>
        </w:rPr>
        <w:t>ains a strong controlling idea; sticks to topic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Progresses in a logical order.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Uses effective cohesive devices (such as transitions, repetition, pronouns, parallel structure) between and/or within paragraphs.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Clearly addresses the topic and provides specific and relevant details/examples.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Uses precise and vivid language.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Contains sentences that are clear and varied in structure.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Effectively uses writing techniques (such as imagery, humor, point of view, voice).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Clearly shows an awareness of audience and purpose.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Contains few errors in grammar/usage, punctuation, capitalization, and/or spelling.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IG+TimesNewRoman" w:hAnsi="KDKAIG+TimesNewRoman" w:cs="KDKAIG+TimesNewRoman"/>
          <w:color w:val="000000"/>
          <w:sz w:val="20"/>
          <w:szCs w:val="20"/>
        </w:rPr>
      </w:pP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OC+TimesNewRoman,Bold" w:hAnsi="KDKAOC+TimesNewRoman,Bold" w:cs="KDKAOC+TimesNewRoman,Bold"/>
          <w:color w:val="000000"/>
          <w:sz w:val="20"/>
          <w:szCs w:val="20"/>
        </w:rPr>
      </w:pPr>
      <w:r w:rsidRPr="009536BD">
        <w:rPr>
          <w:rFonts w:ascii="KDKAOC+TimesNewRoman,Bold" w:hAnsi="KDKAOC+TimesNewRoman,Bold" w:cs="KDKAOC+TimesNewRoman,Bold"/>
          <w:b/>
          <w:bCs/>
          <w:color w:val="000000"/>
          <w:sz w:val="20"/>
          <w:szCs w:val="20"/>
          <w:u w:val="single"/>
        </w:rPr>
        <w:t xml:space="preserve">3 Points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The paper: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Has a beginning, middle, and end.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Uses paragraphing.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Contains a controlling idea.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Generally progresses in a logical order.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May use cohesive devices. </w:t>
      </w:r>
      <w:r w:rsidR="009C4230">
        <w:rPr>
          <w:rFonts w:ascii="KDKAIG+TimesNewRoman" w:hAnsi="KDKAIG+TimesNewRoman" w:cs="KDKAIG+TimesNewRoman"/>
          <w:color w:val="000000"/>
          <w:sz w:val="20"/>
          <w:szCs w:val="20"/>
        </w:rPr>
        <w:t>(Transitional Words)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Addresses the topic and uses relevant details/examples.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Uses language that is usually precise.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Contains sentences that are clear and show some variety in structure.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Uses writing techniques.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Shows an awareness of audience and purpose.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May contain errors in grammar/usage, punctuation, capitalization, and/or spelling that are not distracting to the reader.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IG+TimesNewRoman" w:hAnsi="KDKAIG+TimesNewRoman" w:cs="KDKAIG+TimesNewRoman"/>
          <w:color w:val="000000"/>
          <w:sz w:val="20"/>
          <w:szCs w:val="20"/>
        </w:rPr>
      </w:pP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OC+TimesNewRoman,Bold" w:hAnsi="KDKAOC+TimesNewRoman,Bold" w:cs="KDKAOC+TimesNewRoman,Bold"/>
          <w:color w:val="000000"/>
          <w:sz w:val="20"/>
          <w:szCs w:val="20"/>
        </w:rPr>
      </w:pPr>
      <w:r w:rsidRPr="009536BD">
        <w:rPr>
          <w:rFonts w:ascii="KDKAOC+TimesNewRoman,Bold" w:hAnsi="KDKAOC+TimesNewRoman,Bold" w:cs="KDKAOC+TimesNewRoman,Bold"/>
          <w:b/>
          <w:bCs/>
          <w:color w:val="000000"/>
          <w:sz w:val="20"/>
          <w:szCs w:val="20"/>
          <w:u w:val="single"/>
        </w:rPr>
        <w:t xml:space="preserve">2 Points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The paper: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Has evidence of a beginning, middle, and end.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Shows evidence of paragraphing.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Contains some sense of direction, but may lack focus.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May not progress in a logical order.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At times seems awkward and lacks cohesion.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Addresses the topic, but may contain some details that are not relevant.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May use imprecise language.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Contains sentences that are generally clear, but lack variety in structure.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May use writing techniques.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Shows some awareness of audience and purpose.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Contains errors in grammar/usage, punctuation, capitalization, and/or spelling that may be distracting to the reader.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IG+TimesNewRoman" w:hAnsi="KDKAIG+TimesNewRoman" w:cs="KDKAIG+TimesNewRoman"/>
          <w:color w:val="000000"/>
          <w:sz w:val="20"/>
          <w:szCs w:val="20"/>
        </w:rPr>
      </w:pP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OC+TimesNewRoman,Bold" w:hAnsi="KDKAOC+TimesNewRoman,Bold" w:cs="KDKAOC+TimesNewRoman,Bold"/>
          <w:color w:val="000000"/>
          <w:sz w:val="20"/>
          <w:szCs w:val="20"/>
        </w:rPr>
      </w:pPr>
      <w:r w:rsidRPr="009536BD">
        <w:rPr>
          <w:rFonts w:ascii="KDKAOC+TimesNewRoman,Bold" w:hAnsi="KDKAOC+TimesNewRoman,Bold" w:cs="KDKAOC+TimesNewRoman,Bold"/>
          <w:b/>
          <w:bCs/>
          <w:color w:val="000000"/>
          <w:sz w:val="20"/>
          <w:szCs w:val="20"/>
          <w:u w:val="single"/>
        </w:rPr>
        <w:t xml:space="preserve">1 Point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The paper: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May lack evidence of a beginning, middle, and/or end.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May lack evidence of paragraphing.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Is difficult to follow and lacks focus.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Does not progress in a logical order, and may digress to unrelated topics.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Is awkward and lacks cohesion.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May address the topic, but lacks details.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Uses imprecise language.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Contains sentences that are unclear and lack variety in structure.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Does not use writing techniques.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Shows little or no awareness of audience or purpose. </w:t>
      </w:r>
    </w:p>
    <w:p w:rsidR="009536BD" w:rsidRPr="009536BD" w:rsidRDefault="009536BD" w:rsidP="009536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DKAIG+TimesNewRoman" w:hAnsi="KDKAIG+TimesNewRoman" w:cs="KDKAIG+TimesNewRoman"/>
          <w:color w:val="000000"/>
          <w:sz w:val="20"/>
          <w:szCs w:val="20"/>
        </w:rPr>
      </w:pPr>
      <w:r w:rsidRPr="009536BD">
        <w:rPr>
          <w:rFonts w:ascii="KDKAIG+TimesNewRoman" w:hAnsi="KDKAIG+TimesNewRoman" w:cs="KDKAIG+TimesNewRoman"/>
          <w:color w:val="000000"/>
          <w:sz w:val="20"/>
          <w:szCs w:val="20"/>
        </w:rPr>
        <w:t xml:space="preserve">• Contains repeated errors in grammar/usage, punctuation, capitalization and/or spelling that are distracting to the reader. </w:t>
      </w:r>
    </w:p>
    <w:p w:rsidR="009536BD" w:rsidRPr="009536BD" w:rsidRDefault="009536BD" w:rsidP="009536BD">
      <w:bookmarkStart w:id="0" w:name="_GoBack"/>
      <w:bookmarkEnd w:id="0"/>
    </w:p>
    <w:sectPr w:rsidR="009536BD" w:rsidRPr="009536BD" w:rsidSect="008D3F66">
      <w:pgSz w:w="12240" w:h="16340"/>
      <w:pgMar w:top="1011" w:right="235" w:bottom="232" w:left="5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DKAO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DKAI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36BD"/>
    <w:rsid w:val="005964C5"/>
    <w:rsid w:val="009536BD"/>
    <w:rsid w:val="009C4230"/>
    <w:rsid w:val="00B6415B"/>
    <w:rsid w:val="00E8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6BD"/>
    <w:pPr>
      <w:autoSpaceDE w:val="0"/>
      <w:autoSpaceDN w:val="0"/>
      <w:adjustRightInd w:val="0"/>
      <w:spacing w:after="0" w:line="240" w:lineRule="auto"/>
    </w:pPr>
    <w:rPr>
      <w:rFonts w:ascii="KDKAOC+TimesNewRoman,Bold" w:hAnsi="KDKAOC+TimesNewRoman,Bold" w:cs="KDKAOC+TimesNewRoman,Bol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3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6BD"/>
    <w:pPr>
      <w:autoSpaceDE w:val="0"/>
      <w:autoSpaceDN w:val="0"/>
      <w:adjustRightInd w:val="0"/>
      <w:spacing w:after="0" w:line="240" w:lineRule="auto"/>
    </w:pPr>
    <w:rPr>
      <w:rFonts w:ascii="KDKAOC+TimesNewRoman,Bold" w:hAnsi="KDKAOC+TimesNewRoman,Bold" w:cs="KDKAOC+TimesNewRoman,Bol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3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</cp:lastModifiedBy>
  <cp:revision>2</cp:revision>
  <dcterms:created xsi:type="dcterms:W3CDTF">2015-01-13T19:07:00Z</dcterms:created>
  <dcterms:modified xsi:type="dcterms:W3CDTF">2015-01-13T19:07:00Z</dcterms:modified>
</cp:coreProperties>
</file>